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7FD4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72DAE3E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湖南省高等学校教师资格认定面试、试讲测试评分表</w:t>
      </w:r>
    </w:p>
    <w:bookmarkEnd w:id="0"/>
    <w:tbl>
      <w:tblPr>
        <w:tblStyle w:val="3"/>
        <w:tblW w:w="9626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87"/>
        <w:gridCol w:w="1875"/>
        <w:gridCol w:w="1176"/>
        <w:gridCol w:w="3187"/>
        <w:gridCol w:w="600"/>
        <w:gridCol w:w="851"/>
      </w:tblGrid>
      <w:tr w14:paraId="02A4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660017"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</w:rPr>
              <w:t>申请人姓名</w:t>
            </w:r>
            <w:r>
              <w:rPr>
                <w:b/>
                <w:bCs/>
                <w:sz w:val="21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42AC03"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82C8C3"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</w:rPr>
              <w:t>学科专业</w:t>
            </w:r>
            <w:r>
              <w:rPr>
                <w:b/>
                <w:bCs/>
                <w:sz w:val="21"/>
              </w:rPr>
              <w:t xml:space="preserve"> 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AB9939"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14:paraId="4728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C96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测试方式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1EB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评价内容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9FC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     价     标     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AED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20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</w:t>
            </w:r>
          </w:p>
          <w:p w14:paraId="77D329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</w:tr>
      <w:tr w14:paraId="40B7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F9F4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</w:t>
            </w:r>
          </w:p>
          <w:p w14:paraId="1A5A42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46210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677A9F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A931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试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86B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仪表仪态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99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仪表端庄、自然，服饰得体、大方、整洁、仪容、气质和修养良好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9C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F9C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68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5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59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行为举止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EEE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举止稳重大方、朴实自然，师德风范良好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2C9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218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CA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B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7C9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思维能力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8A1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回答问题及时、流畅、正确、有条理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BAF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0DC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D8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B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848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语言表达</w:t>
            </w:r>
          </w:p>
          <w:p w14:paraId="6A91B42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    力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B4E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使用普通话，口齿清晰，语言流畅、准确、完整、逻辑性强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65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75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A1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2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9C1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基础理论和专业知识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FB5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具备拟教学科(专业)的基础理论和基本知识，掌握教育学、心理学基本常识，了解主要相关专业的有关知识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2F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096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61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C5B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          评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DF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17B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E0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EB8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试</w:t>
            </w:r>
          </w:p>
          <w:p w14:paraId="4006A27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237322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9580A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6A2E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3D2A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E1BF02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14D51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0915E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E3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教学态度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43C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注重素质教育，培养学生分析和解决问题的能力 </w:t>
            </w:r>
          </w:p>
          <w:p w14:paraId="15D0FEE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教书育人，融思想政治教育和科学精神、人文精神于教学中 </w:t>
            </w:r>
          </w:p>
          <w:p w14:paraId="4708AA8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备课认真、讲稿(或教案)内容充实，清晰整洁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5E3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690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4D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A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444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4C0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教学目标明确、具体，符合培养目标要求，切合学生学习实际 </w:t>
            </w:r>
          </w:p>
          <w:p w14:paraId="18722FC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教学目标体现知识传授、技能训练及能力培养和相互统一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0B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CFD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D8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5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A0D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54C0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根据课程性质及大纲处理教材，结合学科发展注意内容更新 </w:t>
            </w:r>
          </w:p>
          <w:p w14:paraId="123D0D3E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重视理论联系实际，突出实践性教学 </w:t>
            </w:r>
          </w:p>
          <w:p w14:paraId="6FD9E339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容量安排适当，信息量适中，教学结构程序设计合理，条理清楚，重点突出 </w:t>
            </w:r>
          </w:p>
          <w:p w14:paraId="5CB2F652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内容准确，无知识性错误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05F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C3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05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2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5F2D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教学方法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13BB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注重激发学生学习兴趣，启发学生思维 </w:t>
            </w:r>
          </w:p>
          <w:p w14:paraId="0CF8F824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教学方法灵活多样，适合教学内容，符合学生实际 </w:t>
            </w:r>
          </w:p>
          <w:p w14:paraId="778706FE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根据教学需要，适时、适度运用教具和现代教育技术手段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307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87A3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6A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F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644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教学基本</w:t>
            </w:r>
          </w:p>
          <w:p w14:paraId="2AF3B79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素    养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0DC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语言准确、生动，使用普通话 </w:t>
            </w:r>
          </w:p>
          <w:p w14:paraId="029DEF3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板书层次分明，图例规范，布置恰当，无错别字和不规范字 </w:t>
            </w:r>
          </w:p>
          <w:p w14:paraId="5DEF4E31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善于组织教学，教学时间分配合理 </w:t>
            </w:r>
          </w:p>
          <w:p w14:paraId="1FF0D8A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有教学调控能力，注意课堂信息反馈，有应变能力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5BE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0B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89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2029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教学效果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435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完成课堂教学任务，实现教学目的 </w:t>
            </w:r>
          </w:p>
          <w:p w14:paraId="70AD797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课堂气氛活跃，师生精神饱满，关系融洽，学生兴趣浓厚 </w:t>
            </w:r>
          </w:p>
          <w:p w14:paraId="2E88CAF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rightChars="0" w:hanging="36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学生应答积极，不同水平学生各有所得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1DB5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F9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E5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5E9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         评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EFF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38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78F383B"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测评专家：</w:t>
      </w:r>
    </w:p>
    <w:p w14:paraId="0D45F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73C35"/>
    <w:rsid w:val="5B17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2025-03-26T12:26:00Z</dcterms:created>
  <dc:creator>湖南护理学校招生就业处陈老师</dc:creator>
  <cp:lastModifiedBy>湖南护理学校招生就业处陈老师</cp:lastModifiedBy>
  <dcterms:modified xsi:type="dcterms:W3CDTF">2025-03-26T12:26:58Z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ABC559CD3C29470DA37C9D41B27AA522_11</vt:lpwstr>
  </property>
  <property fmtid="{D5CDD505-2E9C-101B-9397-08002B2CF9AE}" pid="4" name="KSOTemplateDocerSaveRecord">
    <vt:lpwstr>eyJoZGlkIjoiZTgyODZjYTY2ZTA5MWMwNTY2YTk1OWZmODViMmI0ZTciLCJ1c2VySWQiOiI0Mzc4NzY5OTgifQ==</vt:lpwstr>
  </property>
</Properties>
</file>